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附件：人脸采集小程序说明书</w:t>
      </w:r>
    </w:p>
    <w:p>
      <w:pPr>
        <w:pStyle w:val="7"/>
        <w:numPr>
          <w:ilvl w:val="0"/>
          <w:numId w:val="1"/>
        </w:numPr>
        <w:ind w:firstLine="0" w:firstLineChars="0"/>
      </w:pPr>
      <w:r>
        <w:rPr>
          <w:rFonts w:hint="eastAsia"/>
          <w:sz w:val="28"/>
          <w:szCs w:val="28"/>
          <w:lang w:eastAsia="zh-CN"/>
        </w:rPr>
        <w:t>关注“海南经贸职业技术学院”微信公众号，</w:t>
      </w:r>
    </w:p>
    <w:p>
      <w:pPr>
        <w:pStyle w:val="7"/>
        <w:numPr>
          <w:ilvl w:val="0"/>
          <w:numId w:val="1"/>
        </w:numPr>
        <w:ind w:firstLine="0" w:firstLineChars="0"/>
      </w:pPr>
      <w:r>
        <w:rPr>
          <w:rFonts w:hint="eastAsia"/>
          <w:sz w:val="28"/>
          <w:szCs w:val="28"/>
        </w:rPr>
        <w:t>登录界面。</w:t>
      </w:r>
      <w:r>
        <w:rPr>
          <w:rFonts w:hint="eastAsia"/>
          <w:sz w:val="28"/>
          <w:szCs w:val="28"/>
          <w:lang w:eastAsia="zh-CN"/>
        </w:rPr>
        <w:t>进入微信公众号，依此点击“微信校园”</w:t>
      </w:r>
      <w:r>
        <w:rPr>
          <w:rFonts w:hint="default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“人脸采集”</w:t>
      </w:r>
      <w:r>
        <w:rPr>
          <w:rFonts w:hint="default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“继续访问”，并根据提示进行下一步的操作，</w:t>
      </w:r>
      <w:r>
        <w:rPr>
          <w:rFonts w:hint="eastAsia"/>
          <w:sz w:val="28"/>
          <w:szCs w:val="28"/>
        </w:rPr>
        <w:t>用户名</w:t>
      </w:r>
      <w:r>
        <w:rPr>
          <w:rFonts w:hint="eastAsia"/>
          <w:sz w:val="28"/>
          <w:szCs w:val="28"/>
          <w:lang w:eastAsia="zh-CN"/>
        </w:rPr>
        <w:t>为教</w:t>
      </w:r>
      <w:r>
        <w:rPr>
          <w:rFonts w:hint="eastAsia"/>
          <w:sz w:val="28"/>
          <w:szCs w:val="28"/>
        </w:rPr>
        <w:t>工号，默认密码</w:t>
      </w:r>
      <w:r>
        <w:rPr>
          <w:rFonts w:hint="eastAsia"/>
          <w:sz w:val="28"/>
          <w:szCs w:val="28"/>
          <w:lang w:eastAsia="zh-CN"/>
        </w:rPr>
        <w:t>为</w:t>
      </w:r>
      <w:r>
        <w:rPr>
          <w:rFonts w:hint="eastAsia"/>
          <w:sz w:val="28"/>
          <w:szCs w:val="28"/>
        </w:rPr>
        <w:t>123456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7"/>
        <w:ind w:left="0" w:leftChars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2011680" cy="2817495"/>
            <wp:effectExtent l="0" t="0" r="7620" b="1905"/>
            <wp:docPr id="1" name="图片 1" descr="C:\Users\Administrator\Documents\Tencent Files\11720166\FileRecv\MobileFile\Screenshot_2019-09-19-15-58-40-675_com.tencent.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11720166\FileRecv\MobileFile\Screenshot_2019-09-19-15-58-40-675_com.tencent.m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登录后。点击开始录入（</w:t>
      </w:r>
      <w:r>
        <w:rPr>
          <w:rFonts w:hint="eastAsia"/>
          <w:color w:val="FF0000"/>
          <w:sz w:val="28"/>
          <w:szCs w:val="28"/>
        </w:rPr>
        <w:t>注：背景一定要是简单，最好就是白墙</w:t>
      </w:r>
      <w:r>
        <w:rPr>
          <w:rFonts w:hint="eastAsia"/>
          <w:sz w:val="28"/>
          <w:szCs w:val="28"/>
        </w:rPr>
        <w:t>）</w:t>
      </w:r>
    </w:p>
    <w:p>
      <w:pPr>
        <w:pStyle w:val="7"/>
        <w:ind w:left="360" w:firstLine="0" w:firstLineChars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drawing>
          <wp:inline distT="0" distB="0" distL="0" distR="0">
            <wp:extent cx="2048510" cy="3038475"/>
            <wp:effectExtent l="0" t="0" r="8890" b="9525"/>
            <wp:docPr id="2" name="图片 2" descr="C:\Users\Administrator\Documents\Tencent Files\11720166\FileRecv\MobileFile\Screenshot_2019-09-19-16-04-30-459_com.tencent.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Tencent Files\11720166\FileRecv\MobileFile\Screenshot_2019-09-19-16-04-30-459_com.tencent.m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采集要求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762625" cy="5429250"/>
            <wp:effectExtent l="19050" t="0" r="9525" b="0"/>
            <wp:docPr id="5" name="图片 1" descr="C:\Documents and Settings\Administrator\Application Data\Tencent\Users\574019594\QQ\WinTemp\RichOle\0709F`4N2C9[9B(U}%{T4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Documents and Settings\Administrator\Application Data\Tencent\Users\574019594\QQ\WinTemp\RichOle\0709F`4N2C9[9B(U}%{T4F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581650" cy="2981325"/>
            <wp:effectExtent l="19050" t="0" r="0" b="0"/>
            <wp:docPr id="4" name="图片 2" descr="C:\Documents and Settings\Administrator\Application Data\Tencent\Users\574019594\QQ\WinTemp\RichOle\_G00)MYK)KW4X]PE@{KJO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Documents and Settings\Administrator\Application Data\Tencent\Users\574019594\QQ\WinTemp\RichOle\_G00)MYK)KW4X]PE@{KJORH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采集标准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3741420"/>
            <wp:effectExtent l="19050" t="0" r="2540" b="0"/>
            <wp:docPr id="7" name="图片 3" descr="C:\Documents and Settings\Administrator\Application Data\Tencent\Users\574019594\QQ\WinTemp\RichOle\}4SSSZH1P]6Q%NY3]5])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:\Documents and Settings\Administrator\Application Data\Tencent\Users\574019594\QQ\WinTemp\RichOle\}4SSSZH1P]6Q%NY3]5])23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5F1A"/>
    <w:multiLevelType w:val="multilevel"/>
    <w:tmpl w:val="43F95F1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80"/>
    <w:rsid w:val="0008268A"/>
    <w:rsid w:val="000D233D"/>
    <w:rsid w:val="001A739F"/>
    <w:rsid w:val="001D3386"/>
    <w:rsid w:val="00343F6E"/>
    <w:rsid w:val="00513380"/>
    <w:rsid w:val="00563919"/>
    <w:rsid w:val="0061603A"/>
    <w:rsid w:val="006B149A"/>
    <w:rsid w:val="007D1782"/>
    <w:rsid w:val="00824BE7"/>
    <w:rsid w:val="008373DC"/>
    <w:rsid w:val="009655DF"/>
    <w:rsid w:val="009716B6"/>
    <w:rsid w:val="00A94F41"/>
    <w:rsid w:val="00F37E5F"/>
    <w:rsid w:val="00F4217D"/>
    <w:rsid w:val="00F82CF5"/>
    <w:rsid w:val="39893E13"/>
    <w:rsid w:val="3DDE4EC8"/>
    <w:rsid w:val="4FAB5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2019-09-19T07:47:00Z</dcterms:created>
  <dc:creator>Windows 用户</dc:creator>
  <cp:lastModifiedBy>WZ</cp:lastModifiedBy>
  <dcterms:modified xsi:type="dcterms:W3CDTF">2019-09-21T14:18:59Z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