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3B" w:rsidRDefault="000E3E3B" w:rsidP="000E3E3B">
      <w:pPr>
        <w:spacing w:beforeLines="20" w:line="440" w:lineRule="exact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 w:hint="eastAsia"/>
          <w:sz w:val="24"/>
        </w:rPr>
        <w:t>附件2</w:t>
      </w:r>
    </w:p>
    <w:p w:rsidR="000E3E3B" w:rsidRDefault="000E3E3B" w:rsidP="000E3E3B">
      <w:pPr>
        <w:adjustRightInd w:val="0"/>
        <w:snapToGrid w:val="0"/>
        <w:spacing w:beforeLines="20"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学术期刊类别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 w:hint="eastAsia"/>
          <w:sz w:val="24"/>
        </w:rPr>
        <w:t>一、特别学术期刊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根据学术委员会专门讨论确定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 w:hint="eastAsia"/>
          <w:sz w:val="24"/>
        </w:rPr>
        <w:t>二、一类学术期刊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（一）人文社会科学类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1.中国科学院文献情报中心期刊分区表中一区收录论文（SCI、SSCI）、A&amp;HCI(艺术与人文科学引文索引)收录论文。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2.以下期刊</w:t>
      </w:r>
    </w:p>
    <w:tbl>
      <w:tblPr>
        <w:tblStyle w:val="a5"/>
        <w:tblW w:w="0" w:type="auto"/>
        <w:tblLook w:val="04A0"/>
      </w:tblPr>
      <w:tblGrid>
        <w:gridCol w:w="1101"/>
        <w:gridCol w:w="992"/>
        <w:gridCol w:w="6429"/>
      </w:tblGrid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类  别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期刊名称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综合类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中国社会科学（中英文版）、新华文摘、求是、《中国社会科学文摘》全文转摘、《高等学校文科学术文摘》转摘（不少于3000字）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哲  学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哲学研究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经济学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经济研究、金融研究、世界经济、财贸经济、统计研究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  学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法学研究、马克思主义研究、政治学研究、社会学研究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教育学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教育研究、体育科学、心理学报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  学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中国语文、文学评论、新闻与传播研究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管理学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管理世界、经济管理、会计研究、管理工程学报、中国管理科学、中国图书馆学报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艺术学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文艺研究、美术研究</w:t>
            </w:r>
          </w:p>
        </w:tc>
      </w:tr>
    </w:tbl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（二）自然科学类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1.中国科学院文献情报中心期刊分区表中一区收录论文（SCI、SSCI）。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2.以下期刊</w:t>
      </w:r>
    </w:p>
    <w:tbl>
      <w:tblPr>
        <w:tblStyle w:val="a5"/>
        <w:tblW w:w="0" w:type="auto"/>
        <w:tblLook w:val="04A0"/>
      </w:tblPr>
      <w:tblGrid>
        <w:gridCol w:w="1101"/>
        <w:gridCol w:w="992"/>
        <w:gridCol w:w="6429"/>
      </w:tblGrid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类  别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期刊名称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综合类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中国科学（中英文版）、科学通报（全文）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理  学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数学学报（中英文版）、物理学报、化学学报、地理学报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  学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力学学报、机械工程学报、仪器仪表学报、传感器学报、内燃机工程、中国电机工程学报、电工技术学报、电子学报（中英文版）、通信学报、信号处理、计算机学报、软件学报、食品科学</w:t>
            </w:r>
          </w:p>
        </w:tc>
      </w:tr>
    </w:tbl>
    <w:p w:rsidR="000E3E3B" w:rsidRDefault="000E3E3B" w:rsidP="000E3E3B">
      <w:pPr>
        <w:spacing w:beforeLines="20" w:line="440" w:lineRule="exact"/>
        <w:ind w:firstLineChars="200" w:firstLine="480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 w:hint="eastAsia"/>
          <w:sz w:val="24"/>
        </w:rPr>
        <w:t>三、二类学术期刊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（一）人文社会科学类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1.中国科学院文献情报中心期刊分区表中二区收录论文（SCI、SSCI）。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2.以下期刊</w:t>
      </w:r>
    </w:p>
    <w:tbl>
      <w:tblPr>
        <w:tblStyle w:val="a5"/>
        <w:tblW w:w="0" w:type="auto"/>
        <w:tblLook w:val="04A0"/>
      </w:tblPr>
      <w:tblGrid>
        <w:gridCol w:w="1101"/>
        <w:gridCol w:w="992"/>
        <w:gridCol w:w="6429"/>
      </w:tblGrid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类  别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期刊名称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综合类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新华文摘》《中国社会科学文摘》论点摘编、《人大复印资料》转摘（不少于3000字）、《中国社会科学报》（不少于2000字理论版文章）、《高等学校文科学术文摘》转摘（不少于2000字理论版文章）、《光明日报》《人民日报》《文汇报》（不少于2000字理论版文章）、学术研究、文史哲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哲  学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哲学动态、自然辩证法研究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经济学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经济学动态、经济科学、国际经济评论、数量经济技术经济研究、财经研究、中国工业经济、财政研究、审计研究、税务研究、国际贸易问题、经济学家、经济社会体制比较、数理统计与管理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  学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中国法学、马克思主义与现实、世界经济与政治、毛泽东邓小平理论研究、中国高校社会科学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教育学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高等教育研究〔华中科技大学）、教育学报、中国高等教育、中国高教研究、教育研究与实验、中国体育科技、心理发展与教育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  学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文艺理论研究、当代作家评论、语言研究、现代传播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管理学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南开管理评论、管理科学学报、中国软科学、旅游学刊、国外经济与管理、研究与发展管理、科研管理、科学学研究、情报学报、档案学通讯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艺术学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民族艺术、装饰</w:t>
            </w:r>
          </w:p>
        </w:tc>
      </w:tr>
    </w:tbl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（二）自然科学类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1.1.EI（JA期刊)、中国科学院文献情报中心期刊分区表中二区收录论文（SCI、SSCI）。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2.以下期刊</w:t>
      </w:r>
    </w:p>
    <w:tbl>
      <w:tblPr>
        <w:tblStyle w:val="a5"/>
        <w:tblW w:w="0" w:type="auto"/>
        <w:tblLook w:val="04A0"/>
      </w:tblPr>
      <w:tblGrid>
        <w:gridCol w:w="1101"/>
        <w:gridCol w:w="992"/>
        <w:gridCol w:w="6429"/>
      </w:tblGrid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类  别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期刊名称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综合类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自然科学进展、中国工程科学、中国科学基金、中国学术前沿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理  学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数学年刊《A辑》、应用数学学报、计算物理、物理化学学报、地理科学、经济地理</w:t>
            </w:r>
          </w:p>
        </w:tc>
      </w:tr>
      <w:tr w:rsidR="000E3E3B" w:rsidTr="00910073">
        <w:tc>
          <w:tcPr>
            <w:tcW w:w="1101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992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  学</w:t>
            </w:r>
          </w:p>
        </w:tc>
        <w:tc>
          <w:tcPr>
            <w:tcW w:w="6429" w:type="dxa"/>
          </w:tcPr>
          <w:p w:rsidR="000E3E3B" w:rsidRDefault="000E3E3B" w:rsidP="000E3E3B">
            <w:pPr>
              <w:spacing w:beforeLines="20"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力学进展、中国机械工程、电子测量与仪器学报、汽车工程、电机与控制学报、自动化学报、制冷学报、电力电子技术、电子与信息学报、光通信技术、机器人、计算机集成制造系统-CIMS、计算机辅助设计与图形学学报、计算机研究与发展、中国食品学报</w:t>
            </w:r>
          </w:p>
        </w:tc>
      </w:tr>
    </w:tbl>
    <w:p w:rsidR="000E3E3B" w:rsidRDefault="000E3E3B" w:rsidP="000E3E3B">
      <w:pPr>
        <w:spacing w:beforeLines="20" w:line="440" w:lineRule="exact"/>
        <w:ind w:firstLineChars="200" w:firstLine="480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 w:hint="eastAsia"/>
          <w:sz w:val="24"/>
        </w:rPr>
        <w:t>四、三类学术期刊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（一）人文社会科学类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1.中国科学院文献情报中心期刊分区表中三区收录论文（SCI、SSCI）。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2.最新CSSCI（不含拓展版和集刊）收录期刊（已列为一、二类学术期刊的除外）。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3.《人大复印资料》转摘（3000字以下，不少于2000字）。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4.《中国社会科学学报》（2000字以下理论版文章）。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（二）自然科学类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1.中国科学院文献情报中心期刊分区表中三区收录论文（SCI、SSCI）。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2.最新CSCD（中国科学引文数据库）核心库来源学术期刊（已列为一、二类学术期刊的除外）。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 w:hint="eastAsia"/>
          <w:sz w:val="24"/>
        </w:rPr>
        <w:t>五、四类学术期刊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1.中国科学院文献情报中心期刊分区表中四区收录论文（SCI、SSCI）。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2.北京大学图书馆《中文核心期刊要目总览》学术期刊收录论文。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3.最新CSSCI（拓展版和集刊）、CSCD（拓展版）收录期刊（已列为一、二类、三类学术期刊的除外）。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 w:hint="eastAsia"/>
          <w:sz w:val="24"/>
        </w:rPr>
        <w:t>六、五类学术期刊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具有影响因子的省级及以上期刊，EI(CA)论文，CPCI-S（科技会议录索引，原为ISTP）、CPCI-SSH(社会科学及人文科学会议录索引，原为ISTP)收录论文。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 w:hint="eastAsia"/>
          <w:sz w:val="24"/>
        </w:rPr>
        <w:t>七、六类学术期刊</w:t>
      </w:r>
    </w:p>
    <w:p w:rsidR="000E3E3B" w:rsidRDefault="000E3E3B" w:rsidP="000E3E3B">
      <w:pPr>
        <w:spacing w:beforeLines="20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有CN刊号的学术刊物、正式出版的会议论文、有ISBN号的学术论文集。</w:t>
      </w:r>
    </w:p>
    <w:p w:rsidR="009F593B" w:rsidRPr="000E3E3B" w:rsidRDefault="009F593B"/>
    <w:sectPr w:rsidR="009F593B" w:rsidRPr="000E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93B" w:rsidRDefault="009F593B" w:rsidP="000E3E3B">
      <w:r>
        <w:separator/>
      </w:r>
    </w:p>
  </w:endnote>
  <w:endnote w:type="continuationSeparator" w:id="1">
    <w:p w:rsidR="009F593B" w:rsidRDefault="009F593B" w:rsidP="000E3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93B" w:rsidRDefault="009F593B" w:rsidP="000E3E3B">
      <w:r>
        <w:separator/>
      </w:r>
    </w:p>
  </w:footnote>
  <w:footnote w:type="continuationSeparator" w:id="1">
    <w:p w:rsidR="009F593B" w:rsidRDefault="009F593B" w:rsidP="000E3E3B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3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3E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3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3E3B"/>
    <w:rPr>
      <w:sz w:val="18"/>
      <w:szCs w:val="18"/>
    </w:rPr>
  </w:style>
  <w:style w:type="table" w:styleId="a5">
    <w:name w:val="Table Grid"/>
    <w:basedOn w:val="a1"/>
    <w:uiPriority w:val="39"/>
    <w:qFormat/>
    <w:rsid w:val="000E3E3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2021-12-17T05:07:00Z</dcterms:created>
  <dcterms:modified xsi:type="dcterms:W3CDTF">2021-12-17T05:08:00Z</dcterms:modified>
</cp:coreProperties>
</file>